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python-cassandra-driver 2.1.4</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2013, 2014 DataStax</w:t>
        <w:br/>
        <w:t>Copyright 2014 Symantec Corporation</w:t>
        <w:br/>
        <w:t>Copyright 2013-2014 DataStax, Inc.</w:t>
        <w:br/>
        <w:t>Copyright 2013 DataStax (Minor modifications to match Cassandra's MM3 hashes)</w:t>
        <w:br/>
        <w:t>Copyright (c) 2009 Raymond Hettinger</w:t>
        <w:br/>
        <w:t>Copyright (c) 2011 Patrick Hensley (Python wrapper, packaging)</w:t>
        <w:br/>
        <w:t>Copyright (c) 2011 Austin Appleby (Murmur3 routine)</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